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22A" w:rsidRDefault="00CF622A">
      <w:pPr>
        <w:pStyle w:val="ConsPlusTitle"/>
        <w:ind w:firstLine="540"/>
        <w:jc w:val="both"/>
        <w:outlineLvl w:val="0"/>
      </w:pPr>
      <w:r>
        <w:t>Статья 86. Расходные обязательства муниципального образования</w:t>
      </w:r>
    </w:p>
    <w:p w:rsidR="00CF622A" w:rsidRDefault="00CF622A">
      <w:pPr>
        <w:pStyle w:val="ConsPlusNormal"/>
        <w:ind w:firstLine="540"/>
        <w:jc w:val="both"/>
      </w:pPr>
      <w:r>
        <w:t xml:space="preserve">(в ред. Федерального </w:t>
      </w:r>
      <w:hyperlink r:id="rId5">
        <w:r>
          <w:rPr>
            <w:color w:val="0000FF"/>
          </w:rPr>
          <w:t>закона</w:t>
        </w:r>
      </w:hyperlink>
      <w:r>
        <w:t xml:space="preserve"> от 20.08.2004 N 120-ФЗ)</w:t>
      </w:r>
    </w:p>
    <w:p w:rsidR="00CF622A" w:rsidRDefault="00CF622A">
      <w:pPr>
        <w:pStyle w:val="ConsPlusNormal"/>
        <w:jc w:val="both"/>
      </w:pPr>
    </w:p>
    <w:p w:rsidR="00CF622A" w:rsidRDefault="00CF622A">
      <w:pPr>
        <w:pStyle w:val="ConsPlusNormal"/>
        <w:ind w:firstLine="540"/>
        <w:jc w:val="both"/>
      </w:pPr>
      <w:r>
        <w:t>1. Расходные обязательства муниципального образования возникают в результате:</w:t>
      </w:r>
    </w:p>
    <w:p w:rsidR="00CF622A" w:rsidRDefault="00CF622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F622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22A" w:rsidRDefault="00CF622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22A" w:rsidRDefault="00CF622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F622A" w:rsidRDefault="00CF622A">
            <w:pPr>
              <w:pStyle w:val="ConsPlusNormal"/>
              <w:jc w:val="both"/>
            </w:pPr>
            <w:r>
              <w:rPr>
                <w:color w:val="392C69"/>
              </w:rPr>
              <w:t>КонсультантПлюс: примечание.</w:t>
            </w:r>
          </w:p>
          <w:p w:rsidR="00CF622A" w:rsidRDefault="00CF622A">
            <w:pPr>
              <w:pStyle w:val="ConsPlusNormal"/>
              <w:jc w:val="both"/>
            </w:pPr>
            <w:r>
              <w:rPr>
                <w:color w:val="392C69"/>
              </w:rPr>
              <w:t xml:space="preserve">Абз. 2 п. 1 ст. 86 (в ред. ФЗ от 28.12.2022 N 562-ФЗ) </w:t>
            </w:r>
            <w:hyperlink r:id="rId6">
              <w:r>
                <w:rPr>
                  <w:color w:val="0000FF"/>
                </w:rPr>
                <w:t>применяется</w:t>
              </w:r>
            </w:hyperlink>
            <w:r>
              <w:rPr>
                <w:color w:val="392C69"/>
              </w:rPr>
              <w:t xml:space="preserve"> к правоотношениям, возникающим при составлении и исполнении бюджетов бюджетной системы РФ, начиная с бюджетов на 2023 г. (на 2023 г. и на плановый период 2024 и 2025 гг.).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F622A" w:rsidRDefault="00CF622A">
            <w:pPr>
              <w:pStyle w:val="ConsPlusNormal"/>
            </w:pPr>
          </w:p>
        </w:tc>
      </w:tr>
    </w:tbl>
    <w:p w:rsidR="00CF622A" w:rsidRDefault="00CF622A">
      <w:pPr>
        <w:pStyle w:val="ConsPlusNormal"/>
        <w:spacing w:before="280"/>
        <w:ind w:firstLine="540"/>
        <w:jc w:val="both"/>
      </w:pPr>
      <w:bookmarkStart w:id="0" w:name="P6"/>
      <w:bookmarkEnd w:id="0"/>
      <w:proofErr w:type="gramStart"/>
      <w:r>
        <w:t>принятия муниципальных правовых актов по вопросам местного значения и иным вопросам, которые в соответствии с федеральными законами вправе решать органы местного самоуправления, а также заключения муниципальным образованием (от имени муниципального образования) договоров (соглашений) по данным вопросам, в том числе соглашений о межмуниципальном сотрудничестве для совместного развития инфраструктуры, стороной которых является городской округ;</w:t>
      </w:r>
      <w:proofErr w:type="gramEnd"/>
    </w:p>
    <w:p w:rsidR="00CF622A" w:rsidRDefault="00CF622A">
      <w:pPr>
        <w:pStyle w:val="ConsPlusNormal"/>
        <w:jc w:val="both"/>
      </w:pPr>
      <w:r>
        <w:t xml:space="preserve">(в ред. Федеральных законов от 26.04.2007 </w:t>
      </w:r>
      <w:hyperlink r:id="rId7">
        <w:r>
          <w:rPr>
            <w:color w:val="0000FF"/>
          </w:rPr>
          <w:t>N 63-ФЗ</w:t>
        </w:r>
      </w:hyperlink>
      <w:r>
        <w:t xml:space="preserve">, от 28.12.2022 </w:t>
      </w:r>
      <w:hyperlink r:id="rId8">
        <w:r>
          <w:rPr>
            <w:color w:val="0000FF"/>
          </w:rPr>
          <w:t>N 562-ФЗ</w:t>
        </w:r>
      </w:hyperlink>
      <w:r>
        <w:t>)</w:t>
      </w:r>
    </w:p>
    <w:p w:rsidR="00CF622A" w:rsidRDefault="00CF622A">
      <w:pPr>
        <w:pStyle w:val="ConsPlusNormal"/>
        <w:spacing w:before="220"/>
        <w:ind w:firstLine="540"/>
        <w:jc w:val="both"/>
      </w:pPr>
      <w:bookmarkStart w:id="1" w:name="P8"/>
      <w:bookmarkEnd w:id="1"/>
      <w:r>
        <w:t>принятия муниципальных правовых актов при осуществлении органами местного самоуправления переданных им отдельных государственных полномочий;</w:t>
      </w:r>
    </w:p>
    <w:p w:rsidR="00CF622A" w:rsidRDefault="00CF622A">
      <w:pPr>
        <w:pStyle w:val="ConsPlusNormal"/>
        <w:jc w:val="both"/>
      </w:pPr>
      <w:r>
        <w:t xml:space="preserve">(в ред. Федерального </w:t>
      </w:r>
      <w:hyperlink r:id="rId9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CF622A" w:rsidRDefault="00CF622A">
      <w:pPr>
        <w:pStyle w:val="ConsPlusNormal"/>
        <w:spacing w:before="220"/>
        <w:ind w:firstLine="540"/>
        <w:jc w:val="both"/>
      </w:pPr>
      <w:bookmarkStart w:id="2" w:name="P10"/>
      <w:bookmarkEnd w:id="2"/>
      <w:r>
        <w:t>заключения от имени муниципального образования договоров (соглашений) муниципальными казенными учреждениями.</w:t>
      </w:r>
    </w:p>
    <w:p w:rsidR="00CF622A" w:rsidRDefault="00CF622A">
      <w:pPr>
        <w:pStyle w:val="ConsPlusNormal"/>
        <w:jc w:val="both"/>
      </w:pPr>
      <w:r>
        <w:t xml:space="preserve">(абзац введен Федеральным </w:t>
      </w:r>
      <w:hyperlink r:id="rId10">
        <w:r>
          <w:rPr>
            <w:color w:val="0000FF"/>
          </w:rPr>
          <w:t>законом</w:t>
        </w:r>
      </w:hyperlink>
      <w:r>
        <w:t xml:space="preserve"> от 26.04.2007 N 63-ФЗ, в ред. Федерального </w:t>
      </w:r>
      <w:hyperlink r:id="rId11">
        <w:r>
          <w:rPr>
            <w:color w:val="0000FF"/>
          </w:rPr>
          <w:t>закона</w:t>
        </w:r>
      </w:hyperlink>
      <w:r>
        <w:t xml:space="preserve"> от 08.05.2010 N 83-ФЗ)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 xml:space="preserve">2. Расходные обязательства муниципального образования, указанные в </w:t>
      </w:r>
      <w:hyperlink w:anchor="P6">
        <w:r>
          <w:rPr>
            <w:color w:val="0000FF"/>
          </w:rPr>
          <w:t>абзацах втором</w:t>
        </w:r>
      </w:hyperlink>
      <w:r>
        <w:t xml:space="preserve"> и </w:t>
      </w:r>
      <w:hyperlink w:anchor="P10">
        <w:r>
          <w:rPr>
            <w:color w:val="0000FF"/>
          </w:rPr>
          <w:t>четвертом пункта 1</w:t>
        </w:r>
      </w:hyperlink>
      <w:r>
        <w:t xml:space="preserve"> настоящей статьи, устанавливаются органами местного самоуправления самостоятельно и исполняются за счет собственных доходов и источников финансирования дефицита соответствующего местного бюджета.</w:t>
      </w:r>
    </w:p>
    <w:p w:rsidR="00CF622A" w:rsidRDefault="00CF622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12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Расходные обязательства муниципального образования, указанные в </w:t>
      </w:r>
      <w:hyperlink w:anchor="P8">
        <w:r>
          <w:rPr>
            <w:color w:val="0000FF"/>
          </w:rPr>
          <w:t>абзаце третьем пункта 1</w:t>
        </w:r>
      </w:hyperlink>
      <w:r>
        <w:t xml:space="preserve"> настоящей статьи, устанавливаются муниципальными правовыми актами органов местного самоуправления в соответствии с федеральными законами (законами субъекта Российской Федерации), исполняются за счет и в пределах субвенций из бюджета субъекта Российской Федерации, предоставляемых местным бюджетам в порядке, предусмотренном </w:t>
      </w:r>
      <w:hyperlink r:id="rId13">
        <w:r>
          <w:rPr>
            <w:color w:val="0000FF"/>
          </w:rPr>
          <w:t>статьей 140</w:t>
        </w:r>
      </w:hyperlink>
      <w:r>
        <w:t xml:space="preserve"> настоящего Кодекса.</w:t>
      </w:r>
      <w:proofErr w:type="gramEnd"/>
    </w:p>
    <w:p w:rsidR="00CF622A" w:rsidRDefault="00CF622A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муниципальном образовании превышены нормативы, используемые в методиках расчета соответствующих субвенций, финансовое обеспечение дополнительных расходов, необходимых для полного исполнения указанных расходных обязательств муниципального образования, осуществляется за счет собственных доходов и источников финансирования дефицита местного бюджета.</w:t>
      </w:r>
    </w:p>
    <w:p w:rsidR="00CF622A" w:rsidRDefault="00CF622A">
      <w:pPr>
        <w:pStyle w:val="ConsPlusNormal"/>
        <w:jc w:val="both"/>
      </w:pPr>
      <w:r>
        <w:t xml:space="preserve">(п. 3 в ред. Федерального </w:t>
      </w:r>
      <w:hyperlink r:id="rId14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 xml:space="preserve">3.1. </w:t>
      </w:r>
      <w:proofErr w:type="gramStart"/>
      <w:r>
        <w:t>Расходные обязательства муниципального образования, связанные с осуществлением органами местного самоуправления муниципальных районов части полномочий органов местного самоуправления городских, сельских поселений по решению вопросов местного значения, переданных им в соответствии с заключенными между органами местного самоуправления муниципальных районов и городских, сельских поселений соглашениями, или с осуществлением органами местного самоуправления городских, сельских поселений части полномочий органов местного самоуправления муниципальных районов по решению</w:t>
      </w:r>
      <w:proofErr w:type="gramEnd"/>
      <w:r>
        <w:t xml:space="preserve"> </w:t>
      </w:r>
      <w:proofErr w:type="gramStart"/>
      <w:r>
        <w:t xml:space="preserve">вопросов местного значения, </w:t>
      </w:r>
      <w:r>
        <w:lastRenderedPageBreak/>
        <w:t xml:space="preserve">переданных им в соответствии с заключенными между органами местного самоуправления муниципальных районов и городских, сельских поселений соглашениями, устанавливаются муниципальными правовыми актами соответствующих органов местного самоуправления в соответствии с указанными соглашениями, исполняются за счет и в пределах межбюджетных трансфертов из соответствующих местных бюджетов, предоставляемых в порядке, предусмотренном </w:t>
      </w:r>
      <w:hyperlink r:id="rId15">
        <w:r>
          <w:rPr>
            <w:color w:val="0000FF"/>
          </w:rPr>
          <w:t>статьями 142.4</w:t>
        </w:r>
      </w:hyperlink>
      <w:r>
        <w:t xml:space="preserve"> и </w:t>
      </w:r>
      <w:hyperlink r:id="rId16">
        <w:r>
          <w:rPr>
            <w:color w:val="0000FF"/>
          </w:rPr>
          <w:t>142.5</w:t>
        </w:r>
      </w:hyperlink>
      <w:r>
        <w:t xml:space="preserve"> настоящего Кодекса.</w:t>
      </w:r>
      <w:proofErr w:type="gramEnd"/>
    </w:p>
    <w:p w:rsidR="00CF622A" w:rsidRDefault="00CF622A">
      <w:pPr>
        <w:pStyle w:val="ConsPlusNormal"/>
        <w:jc w:val="both"/>
      </w:pPr>
      <w:r>
        <w:t xml:space="preserve">(в ред. Федерального </w:t>
      </w:r>
      <w:hyperlink r:id="rId17">
        <w:r>
          <w:rPr>
            <w:color w:val="0000FF"/>
          </w:rPr>
          <w:t>закона</w:t>
        </w:r>
      </w:hyperlink>
      <w:r>
        <w:t xml:space="preserve"> от 29.11.2014 N 383-ФЗ)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в муниципальном образовании превышены нормативы, используемые в методиках расчета соответствующих межбюджетных трансфертов, финансовое обеспечение дополнительных расходов, необходимых для полного исполнения указанных расходных обязательств муниципального образования, осуществляется за счет собственных доходов и источников финансирования дефицита местного бюджета указанного муниципального образования.</w:t>
      </w:r>
    </w:p>
    <w:p w:rsidR="00CF622A" w:rsidRDefault="00CF622A">
      <w:pPr>
        <w:pStyle w:val="ConsPlusNormal"/>
        <w:jc w:val="both"/>
      </w:pPr>
      <w:r>
        <w:t xml:space="preserve">(п. 3.1 </w:t>
      </w:r>
      <w:proofErr w:type="gramStart"/>
      <w:r>
        <w:t>введен</w:t>
      </w:r>
      <w:proofErr w:type="gramEnd"/>
      <w:r>
        <w:t xml:space="preserve">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30.12.2008 N 310-ФЗ)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 xml:space="preserve">3.2. </w:t>
      </w:r>
      <w:proofErr w:type="gramStart"/>
      <w:r>
        <w:t xml:space="preserve">Расходные обязательства муниципального района, связанные с осуществлением исполнительно-распорядительными органами муниципальных районов полномочий исполнительно-распорядительных органов городских, сельских поселений, в случае, если в соответствии с </w:t>
      </w:r>
      <w:hyperlink r:id="rId19">
        <w:r>
          <w:rPr>
            <w:color w:val="0000FF"/>
          </w:rPr>
          <w:t>законодательством</w:t>
        </w:r>
      </w:hyperlink>
      <w:r>
        <w:t xml:space="preserve"> Российской Федерации исполнительно-распорядительные органы городских, сельских поселений не образуются, устанавливаются органами местного самоуправления муниципального района и исполняются за счет собственных доходов и источников финансирования дефицита бюджета муниципального района.</w:t>
      </w:r>
      <w:proofErr w:type="gramEnd"/>
    </w:p>
    <w:p w:rsidR="00CF622A" w:rsidRDefault="00CF622A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3.2 введен Федеральным </w:t>
      </w:r>
      <w:hyperlink r:id="rId20">
        <w:r>
          <w:rPr>
            <w:color w:val="0000FF"/>
          </w:rPr>
          <w:t>законом</w:t>
        </w:r>
      </w:hyperlink>
      <w:r>
        <w:t xml:space="preserve"> от 03.12.2012 N 244-ФЗ, в ред. Федерального </w:t>
      </w:r>
      <w:hyperlink r:id="rId21">
        <w:r>
          <w:rPr>
            <w:color w:val="0000FF"/>
          </w:rPr>
          <w:t>закона</w:t>
        </w:r>
      </w:hyperlink>
      <w:r>
        <w:t xml:space="preserve"> от 29.11.2014 N 383-ФЗ)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>4. Органы местного самоуправления самостоятельно определяют размеры и условия оплаты труда депутатов, выборных должностных лиц местного самоуправления, осуществляющих свои полномочия на постоянной основе, муниципальных служащих, работников муниципальных учреждений с соблюдением требований, установленных настоящим Кодексом.</w:t>
      </w:r>
    </w:p>
    <w:p w:rsidR="00CF622A" w:rsidRDefault="00CF622A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Федерального </w:t>
      </w:r>
      <w:hyperlink r:id="rId22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 xml:space="preserve">Абзац утратил силу с 1 января 2008 года. - Федеральный </w:t>
      </w:r>
      <w:hyperlink r:id="rId23">
        <w:r>
          <w:rPr>
            <w:color w:val="0000FF"/>
          </w:rPr>
          <w:t>закон</w:t>
        </w:r>
      </w:hyperlink>
      <w:r>
        <w:t xml:space="preserve"> от 26.04.2007 N 63-ФЗ.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>5. Органы местного самоуправления не вправе устанавливать и исполнять расходные обязательства, связанные с решением вопросов, отнесенных к компетенции федеральных органов государственной власти, органов государственной власти субъектов Российской Федерации, за исключением случаев, установленных соответственно федеральными законами, законами субъектов Российской Федерации.</w:t>
      </w:r>
    </w:p>
    <w:p w:rsidR="00CF622A" w:rsidRDefault="00CF622A">
      <w:pPr>
        <w:pStyle w:val="ConsPlusNormal"/>
        <w:spacing w:before="220"/>
        <w:ind w:firstLine="540"/>
        <w:jc w:val="both"/>
      </w:pPr>
      <w:r>
        <w:t>Органы местного самоуправления вправе устанавливать и исполнять расходные обязательства, связанные с решением вопросов, не отнесенных к компетенции органов местного самоуправления других муниципальных образований, органов государственной власти, и не исключенные из их компетенции федеральными законами и законами субъектов Российской Федерации, только при наличии собственных финансовых средств (за исключением межбюджетных трансфертов).</w:t>
      </w:r>
    </w:p>
    <w:p w:rsidR="00CF622A" w:rsidRDefault="00CF622A">
      <w:pPr>
        <w:pStyle w:val="ConsPlusNormal"/>
        <w:jc w:val="both"/>
      </w:pPr>
      <w:r>
        <w:t xml:space="preserve">(в ред. Федерального </w:t>
      </w:r>
      <w:hyperlink r:id="rId24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CF622A" w:rsidRDefault="00CF622A">
      <w:pPr>
        <w:pStyle w:val="ConsPlusNormal"/>
        <w:jc w:val="both"/>
      </w:pPr>
    </w:p>
    <w:p w:rsidR="00CF622A" w:rsidRDefault="00CF622A">
      <w:pPr>
        <w:pStyle w:val="ConsPlusNormal"/>
      </w:pPr>
      <w:hyperlink r:id="rId25">
        <w:r>
          <w:rPr>
            <w:i/>
            <w:color w:val="0000FF"/>
          </w:rPr>
          <w:br/>
          <w:t>ст. 86 БК РФ {КонсультантПлюс}</w:t>
        </w:r>
      </w:hyperlink>
      <w:r>
        <w:br/>
      </w:r>
    </w:p>
    <w:p w:rsidR="00D56C86" w:rsidRDefault="00CF622A">
      <w:bookmarkStart w:id="3" w:name="_GoBack"/>
      <w:bookmarkEnd w:id="3"/>
    </w:p>
    <w:sectPr w:rsidR="00D56C86" w:rsidSect="00A00A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2A"/>
    <w:rsid w:val="00AA74C0"/>
    <w:rsid w:val="00CF622A"/>
    <w:rsid w:val="00F3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2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62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62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F622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711&amp;dst=100017" TargetMode="External"/><Relationship Id="rId13" Type="http://schemas.openxmlformats.org/officeDocument/2006/relationships/hyperlink" Target="https://login.consultant.ru/link/?req=doc&amp;base=LAW&amp;n=470713&amp;dst=560" TargetMode="External"/><Relationship Id="rId18" Type="http://schemas.openxmlformats.org/officeDocument/2006/relationships/hyperlink" Target="https://login.consultant.ru/link/?req=doc&amp;base=LAW&amp;n=221530&amp;dst=100058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LAW&amp;n=171489&amp;dst=100162" TargetMode="External"/><Relationship Id="rId7" Type="http://schemas.openxmlformats.org/officeDocument/2006/relationships/hyperlink" Target="https://login.consultant.ru/link/?req=doc&amp;base=LAW&amp;n=454086&amp;dst=100844" TargetMode="External"/><Relationship Id="rId12" Type="http://schemas.openxmlformats.org/officeDocument/2006/relationships/hyperlink" Target="https://login.consultant.ru/link/?req=doc&amp;base=LAW&amp;n=454086&amp;dst=100849" TargetMode="External"/><Relationship Id="rId17" Type="http://schemas.openxmlformats.org/officeDocument/2006/relationships/hyperlink" Target="https://login.consultant.ru/link/?req=doc&amp;base=LAW&amp;n=171489&amp;dst=100161" TargetMode="External"/><Relationship Id="rId25" Type="http://schemas.openxmlformats.org/officeDocument/2006/relationships/hyperlink" Target="https://login.consultant.ru/link/?req=doc&amp;base=LAW&amp;n=470713&amp;dst=50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0713&amp;dst=102966" TargetMode="External"/><Relationship Id="rId20" Type="http://schemas.openxmlformats.org/officeDocument/2006/relationships/hyperlink" Target="https://login.consultant.ru/link/?req=doc&amp;base=LAW&amp;n=421038&amp;dst=10005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5711&amp;dst=100069" TargetMode="External"/><Relationship Id="rId11" Type="http://schemas.openxmlformats.org/officeDocument/2006/relationships/hyperlink" Target="https://login.consultant.ru/link/?req=doc&amp;base=LAW&amp;n=420998&amp;dst=100490" TargetMode="External"/><Relationship Id="rId24" Type="http://schemas.openxmlformats.org/officeDocument/2006/relationships/hyperlink" Target="https://login.consultant.ru/link/?req=doc&amp;base=LAW&amp;n=454086&amp;dst=100856" TargetMode="External"/><Relationship Id="rId5" Type="http://schemas.openxmlformats.org/officeDocument/2006/relationships/hyperlink" Target="https://login.consultant.ru/link/?req=doc&amp;base=LAW&amp;n=171504&amp;dst=100326" TargetMode="External"/><Relationship Id="rId15" Type="http://schemas.openxmlformats.org/officeDocument/2006/relationships/hyperlink" Target="https://login.consultant.ru/link/?req=doc&amp;base=LAW&amp;n=470713&amp;dst=2190" TargetMode="External"/><Relationship Id="rId23" Type="http://schemas.openxmlformats.org/officeDocument/2006/relationships/hyperlink" Target="https://login.consultant.ru/link/?req=doc&amp;base=LAW&amp;n=454086&amp;dst=100855" TargetMode="External"/><Relationship Id="rId10" Type="http://schemas.openxmlformats.org/officeDocument/2006/relationships/hyperlink" Target="https://login.consultant.ru/link/?req=doc&amp;base=LAW&amp;n=454086&amp;dst=100847" TargetMode="External"/><Relationship Id="rId19" Type="http://schemas.openxmlformats.org/officeDocument/2006/relationships/hyperlink" Target="https://login.consultant.ru/link/?req=doc&amp;base=LAW&amp;n=476449&amp;dst=2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54086&amp;dst=100846" TargetMode="External"/><Relationship Id="rId14" Type="http://schemas.openxmlformats.org/officeDocument/2006/relationships/hyperlink" Target="https://login.consultant.ru/link/?req=doc&amp;base=LAW&amp;n=454086&amp;dst=100850" TargetMode="External"/><Relationship Id="rId22" Type="http://schemas.openxmlformats.org/officeDocument/2006/relationships/hyperlink" Target="https://login.consultant.ru/link/?req=doc&amp;base=LAW&amp;n=454086&amp;dst=100854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PotylitcynaNA</dc:creator>
  <cp:lastModifiedBy>PotylitcynaNA</cp:lastModifiedBy>
  <cp:revision>1</cp:revision>
  <dcterms:created xsi:type="dcterms:W3CDTF">2024-06-27T05:56:00Z</dcterms:created>
  <dcterms:modified xsi:type="dcterms:W3CDTF">2024-06-27T05:57:00Z</dcterms:modified>
</cp:coreProperties>
</file>